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00FA" w14:textId="1122446F" w:rsidR="00233F67" w:rsidRDefault="00025068" w:rsidP="00233F67">
      <w:pPr>
        <w:pStyle w:val="Style11"/>
        <w:widowControl/>
        <w:tabs>
          <w:tab w:val="left" w:pos="709"/>
        </w:tabs>
        <w:spacing w:line="240" w:lineRule="atLeast"/>
        <w:ind w:left="709" w:firstLine="0"/>
        <w:jc w:val="right"/>
      </w:pPr>
      <w:r>
        <w:rPr>
          <w:rStyle w:val="FontStyle65"/>
          <w:sz w:val="20"/>
          <w:szCs w:val="20"/>
          <w:lang w:eastAsia="en-US"/>
        </w:rPr>
        <w:tab/>
      </w:r>
      <w:r w:rsidR="00233F67">
        <w:t xml:space="preserve">Priedas Nr. </w:t>
      </w:r>
      <w:r w:rsidR="00A102A7">
        <w:t>8</w:t>
      </w:r>
      <w:r w:rsidR="00233F67">
        <w:t xml:space="preserve"> </w:t>
      </w:r>
    </w:p>
    <w:p w14:paraId="22E03509" w14:textId="77777777" w:rsidR="00233F67" w:rsidRDefault="00233F67">
      <w:pPr>
        <w:pStyle w:val="Style11"/>
        <w:widowControl/>
        <w:tabs>
          <w:tab w:val="left" w:pos="709"/>
        </w:tabs>
        <w:spacing w:line="240" w:lineRule="atLeast"/>
        <w:ind w:left="709" w:firstLine="0"/>
      </w:pPr>
    </w:p>
    <w:p w14:paraId="38B163AE" w14:textId="0E5F674D" w:rsidR="00233F67" w:rsidRDefault="00233F67" w:rsidP="00233F67">
      <w:pPr>
        <w:pStyle w:val="Style11"/>
        <w:widowControl/>
        <w:tabs>
          <w:tab w:val="left" w:pos="709"/>
        </w:tabs>
        <w:spacing w:line="240" w:lineRule="atLeast"/>
        <w:ind w:left="709" w:firstLine="0"/>
        <w:jc w:val="center"/>
      </w:pPr>
      <w:r>
        <w:t>SU DARBUOTOJŲ SAUGA IR SVEIKATA SUSIJUSIŲ ĮVYKIŲ REGISTRAVIMO TAISYKLĖS</w:t>
      </w:r>
    </w:p>
    <w:p w14:paraId="16796FFE" w14:textId="77777777" w:rsidR="00233F67" w:rsidRDefault="00233F67">
      <w:pPr>
        <w:pStyle w:val="Style11"/>
        <w:widowControl/>
        <w:tabs>
          <w:tab w:val="left" w:pos="709"/>
        </w:tabs>
        <w:spacing w:line="240" w:lineRule="atLeast"/>
        <w:ind w:left="709" w:firstLine="0"/>
      </w:pPr>
    </w:p>
    <w:p w14:paraId="1B5AA78F" w14:textId="77777777"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1. Rangovas turi pareigą registruoti žemiau nurodytus su darbuotojų sauga ir sveikata susijusius įvykius: </w:t>
      </w:r>
    </w:p>
    <w:p w14:paraId="080F4134" w14:textId="77777777"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1.1.Nelaimingus atsitikimus darbe (kaip apibrėžta Lietuvos Respublikos nelaimingų atsitikimų darbe ir profesinių ligų socialinio draudimo įstatyme).</w:t>
      </w:r>
    </w:p>
    <w:p w14:paraId="4CEF585F" w14:textId="77777777"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1.2.Sveiktos incidentus kai kreiptasi į gydymo įstaigą (Įvykis darbe dėl kurio darbuotojas patiria žalą sveikatai ir kreipiasi į gydymo įstaigą, bet nepraranda nedarbingumo). </w:t>
      </w:r>
    </w:p>
    <w:p w14:paraId="3D78401A" w14:textId="77777777"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1.3.Vos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5AF4C964" w14:textId="77777777" w:rsidR="00331450"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1.4.Nesaugias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6D13F63C" w14:textId="665160A0"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1.5.Nesaugus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3D90F617" w14:textId="295A2F29"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2. Rangovas visą sutarties galiojimo laikotarpį, pagal pridedamą formą, kas mėnesį, Užsakovui privalo teikti darbuotojų saugos ir sveikatos įvykių statistiką. Į statistiką turi įeiti aukščiau išvardintų saugos ir sveikatos incidentų skaičius už praėjusį mėnesį bei Rangovo darbuotojų išdirbtų valandų skaičius Užsakovo teritorijoje už praėjusį mėnesį. </w:t>
      </w:r>
    </w:p>
    <w:p w14:paraId="7FFC2CA8" w14:textId="4B7C4340" w:rsidR="00233F67"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 xml:space="preserve">3. Statistika siunčiama el. pašto adresu </w:t>
      </w:r>
      <w:hyperlink r:id="rId7" w:history="1">
        <w:r w:rsidRPr="00233F67">
          <w:rPr>
            <w:rStyle w:val="Hipersaitas"/>
            <w:rFonts w:ascii="Segoe UI Semilight" w:hAnsi="Segoe UI Semilight" w:cs="Segoe UI Semilight"/>
            <w:sz w:val="22"/>
            <w:szCs w:val="22"/>
          </w:rPr>
          <w:t>sauga@kn.lt</w:t>
        </w:r>
      </w:hyperlink>
      <w:r w:rsidRPr="00233F67">
        <w:rPr>
          <w:rFonts w:ascii="Segoe UI Semilight" w:hAnsi="Segoe UI Semilight" w:cs="Segoe UI Semilight"/>
          <w:sz w:val="22"/>
          <w:szCs w:val="22"/>
        </w:rPr>
        <w:t xml:space="preserve">  už praėjusį mėnesį iki einamojo mėnesio 10 d. </w:t>
      </w:r>
    </w:p>
    <w:p w14:paraId="0721F336" w14:textId="0635ED6D" w:rsidR="003F6ECE" w:rsidRPr="00233F67" w:rsidRDefault="00233F67" w:rsidP="00233F67">
      <w:pPr>
        <w:pStyle w:val="Style11"/>
        <w:widowControl/>
        <w:tabs>
          <w:tab w:val="left" w:pos="720"/>
        </w:tabs>
        <w:spacing w:before="120" w:after="120" w:line="40" w:lineRule="atLeast"/>
        <w:ind w:left="-187" w:firstLine="0"/>
        <w:rPr>
          <w:rFonts w:ascii="Segoe UI Semilight" w:hAnsi="Segoe UI Semilight" w:cs="Segoe UI Semilight"/>
          <w:sz w:val="22"/>
          <w:szCs w:val="22"/>
        </w:rPr>
      </w:pPr>
      <w:r w:rsidRPr="00233F67">
        <w:rPr>
          <w:rFonts w:ascii="Segoe UI Semilight" w:hAnsi="Segoe UI Semilight" w:cs="Segoe UI Semilight"/>
          <w:sz w:val="22"/>
          <w:szCs w:val="22"/>
        </w:rPr>
        <w:t>4. Įvykus Nelaimingam atsitikimui Užsakovo teritorijoje, detali informacija apie bet kurį nelaimingą atsitikimą turi būti siunčiama Užsakovui per greičiausiai įmanomą laikotarpį po įvykio.</w:t>
      </w:r>
    </w:p>
    <w:p w14:paraId="0721F33F" w14:textId="77777777" w:rsidR="003F6ECE" w:rsidRDefault="003F6ECE">
      <w:pPr>
        <w:pStyle w:val="Style11"/>
        <w:widowControl/>
        <w:tabs>
          <w:tab w:val="left" w:pos="709"/>
        </w:tabs>
        <w:spacing w:line="240" w:lineRule="atLeast"/>
        <w:ind w:left="1069" w:firstLine="0"/>
      </w:pPr>
    </w:p>
    <w:tbl>
      <w:tblPr>
        <w:tblpPr w:leftFromText="180" w:rightFromText="180" w:vertAnchor="text" w:horzAnchor="margin" w:tblpXSpec="center" w:tblpY="-52"/>
        <w:tblW w:w="8424" w:type="dxa"/>
        <w:tblCellMar>
          <w:left w:w="10" w:type="dxa"/>
          <w:right w:w="10" w:type="dxa"/>
        </w:tblCellMar>
        <w:tblLook w:val="04A0" w:firstRow="1" w:lastRow="0" w:firstColumn="1" w:lastColumn="0" w:noHBand="0" w:noVBand="1"/>
      </w:tblPr>
      <w:tblGrid>
        <w:gridCol w:w="2328"/>
        <w:gridCol w:w="3261"/>
        <w:gridCol w:w="2835"/>
      </w:tblGrid>
      <w:tr w:rsidR="00233F67" w14:paraId="4474543F" w14:textId="77777777" w:rsidTr="00233F67">
        <w:tc>
          <w:tcPr>
            <w:tcW w:w="84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1854A6" w14:textId="77777777" w:rsidR="00233F67" w:rsidRDefault="00233F67" w:rsidP="00233F67">
            <w:pPr>
              <w:pStyle w:val="Style11"/>
              <w:widowControl/>
              <w:tabs>
                <w:tab w:val="left" w:pos="709"/>
              </w:tabs>
              <w:spacing w:line="240" w:lineRule="atLeast"/>
              <w:ind w:firstLine="0"/>
              <w:jc w:val="center"/>
            </w:pPr>
            <w:r>
              <w:rPr>
                <w:rStyle w:val="FontStyle65"/>
                <w:b/>
                <w:bCs/>
                <w:sz w:val="20"/>
                <w:szCs w:val="20"/>
                <w:lang w:eastAsia="en-US"/>
              </w:rPr>
              <w:t>Informacija apie Rangovine organizacija</w:t>
            </w:r>
          </w:p>
        </w:tc>
      </w:tr>
      <w:tr w:rsidR="00233F67" w14:paraId="3E6EC624" w14:textId="77777777" w:rsidTr="00233F67">
        <w:tc>
          <w:tcPr>
            <w:tcW w:w="23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D0DCF6" w14:textId="77777777" w:rsidR="00233F67" w:rsidRDefault="00233F67" w:rsidP="00233F67">
            <w:pPr>
              <w:pStyle w:val="Style11"/>
              <w:widowControl/>
              <w:tabs>
                <w:tab w:val="left" w:pos="709"/>
              </w:tabs>
              <w:spacing w:line="240" w:lineRule="atLeast"/>
              <w:ind w:firstLine="0"/>
            </w:pPr>
            <w:r>
              <w:rPr>
                <w:rStyle w:val="FontStyle65"/>
                <w:b/>
                <w:bCs/>
                <w:i/>
                <w:iCs/>
                <w:sz w:val="20"/>
                <w:szCs w:val="20"/>
                <w:lang w:eastAsia="en-US"/>
              </w:rPr>
              <w:t>Rangovo pavadinimas</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9AEAC" w14:textId="77777777" w:rsidR="00233F67" w:rsidRDefault="00233F67" w:rsidP="00233F67">
            <w:pPr>
              <w:pStyle w:val="Style11"/>
              <w:widowControl/>
              <w:tabs>
                <w:tab w:val="left" w:pos="709"/>
              </w:tabs>
              <w:spacing w:line="240" w:lineRule="atLeast"/>
              <w:ind w:firstLine="0"/>
            </w:pPr>
            <w:r>
              <w:rPr>
                <w:rStyle w:val="FontStyle65"/>
                <w:sz w:val="20"/>
                <w:szCs w:val="20"/>
                <w:lang w:eastAsia="en-US"/>
              </w:rPr>
              <w:t>...</w:t>
            </w:r>
          </w:p>
        </w:tc>
      </w:tr>
      <w:tr w:rsidR="00233F67" w14:paraId="67CD976C" w14:textId="77777777" w:rsidTr="00233F67">
        <w:tc>
          <w:tcPr>
            <w:tcW w:w="23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B41BC2" w14:textId="77777777" w:rsidR="00233F67" w:rsidRDefault="00233F67" w:rsidP="00233F67">
            <w:pPr>
              <w:pStyle w:val="Style11"/>
              <w:widowControl/>
              <w:tabs>
                <w:tab w:val="left" w:pos="709"/>
              </w:tabs>
              <w:spacing w:line="240" w:lineRule="atLeast"/>
              <w:ind w:firstLine="0"/>
            </w:pPr>
            <w:r>
              <w:rPr>
                <w:rStyle w:val="FontStyle65"/>
                <w:b/>
                <w:bCs/>
                <w:i/>
                <w:iCs/>
                <w:sz w:val="20"/>
                <w:szCs w:val="20"/>
                <w:lang w:eastAsia="en-US"/>
              </w:rPr>
              <w:t>Sutarties Nr.</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C2A9" w14:textId="77777777" w:rsidR="00233F67" w:rsidRDefault="00233F67" w:rsidP="00233F67">
            <w:pPr>
              <w:pStyle w:val="Style11"/>
              <w:widowControl/>
              <w:tabs>
                <w:tab w:val="left" w:pos="709"/>
              </w:tabs>
              <w:spacing w:line="240" w:lineRule="atLeast"/>
              <w:ind w:firstLine="0"/>
            </w:pPr>
            <w:r>
              <w:rPr>
                <w:rStyle w:val="FontStyle65"/>
                <w:sz w:val="20"/>
                <w:szCs w:val="20"/>
                <w:lang w:eastAsia="en-US"/>
              </w:rPr>
              <w:t>...</w:t>
            </w:r>
          </w:p>
        </w:tc>
      </w:tr>
      <w:tr w:rsidR="00233F67" w14:paraId="380EB24B" w14:textId="77777777" w:rsidTr="00233F67">
        <w:tc>
          <w:tcPr>
            <w:tcW w:w="232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36F5C1" w14:textId="77777777" w:rsidR="00233F67" w:rsidRDefault="00233F67" w:rsidP="00233F67">
            <w:pPr>
              <w:pStyle w:val="Style11"/>
              <w:widowControl/>
              <w:tabs>
                <w:tab w:val="left" w:pos="709"/>
              </w:tabs>
              <w:spacing w:line="240" w:lineRule="atLeast"/>
              <w:ind w:firstLine="0"/>
            </w:pPr>
            <w:r>
              <w:rPr>
                <w:rStyle w:val="FontStyle65"/>
                <w:b/>
                <w:bCs/>
                <w:i/>
                <w:iCs/>
                <w:sz w:val="20"/>
                <w:szCs w:val="20"/>
                <w:lang w:eastAsia="en-US"/>
              </w:rPr>
              <w:t>Kontaktinis asmuo</w:t>
            </w:r>
          </w:p>
          <w:p w14:paraId="387EE00E" w14:textId="77777777" w:rsidR="00233F67" w:rsidRDefault="00233F67" w:rsidP="00233F67">
            <w:pPr>
              <w:pStyle w:val="Style11"/>
              <w:widowControl/>
              <w:tabs>
                <w:tab w:val="left" w:pos="709"/>
              </w:tabs>
              <w:spacing w:line="240" w:lineRule="atLeast"/>
              <w:ind w:firstLine="0"/>
            </w:pPr>
            <w:r>
              <w:rPr>
                <w:rStyle w:val="FontStyle65"/>
                <w:b/>
                <w:bCs/>
                <w:i/>
                <w:iCs/>
                <w:sz w:val="20"/>
                <w:szCs w:val="20"/>
                <w:lang w:eastAsia="en-US"/>
              </w:rPr>
              <w:t>Saugai ir sveikatai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44FC" w14:textId="77777777" w:rsidR="00233F67" w:rsidRDefault="00233F67" w:rsidP="00233F67">
            <w:pPr>
              <w:pStyle w:val="Style11"/>
              <w:widowControl/>
              <w:tabs>
                <w:tab w:val="left" w:pos="709"/>
              </w:tabs>
              <w:spacing w:line="240" w:lineRule="atLeast"/>
              <w:ind w:firstLine="0"/>
            </w:pPr>
            <w:r>
              <w:rPr>
                <w:rStyle w:val="FontStyle65"/>
                <w:sz w:val="20"/>
                <w:szCs w:val="20"/>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77D3" w14:textId="77777777" w:rsidR="00233F67" w:rsidRDefault="00233F67" w:rsidP="00233F67">
            <w:pPr>
              <w:pStyle w:val="Style11"/>
              <w:widowControl/>
              <w:tabs>
                <w:tab w:val="left" w:pos="709"/>
              </w:tabs>
              <w:spacing w:line="240" w:lineRule="atLeast"/>
              <w:ind w:firstLine="0"/>
            </w:pPr>
            <w:r>
              <w:rPr>
                <w:rStyle w:val="FontStyle65"/>
                <w:sz w:val="20"/>
                <w:szCs w:val="20"/>
                <w:lang w:eastAsia="en-US"/>
              </w:rPr>
              <w:t>...</w:t>
            </w:r>
          </w:p>
        </w:tc>
      </w:tr>
      <w:tr w:rsidR="00233F67" w14:paraId="633F14A9" w14:textId="77777777" w:rsidTr="00233F67">
        <w:tc>
          <w:tcPr>
            <w:tcW w:w="232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DABC84" w14:textId="77777777" w:rsidR="00233F67" w:rsidRDefault="00233F67" w:rsidP="00233F67">
            <w:pPr>
              <w:pStyle w:val="Style11"/>
              <w:widowControl/>
              <w:tabs>
                <w:tab w:val="left" w:pos="709"/>
              </w:tabs>
              <w:spacing w:line="240" w:lineRule="atLeast"/>
              <w:ind w:firstLine="0"/>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7EE28E" w14:textId="77777777" w:rsidR="00233F67" w:rsidRDefault="00233F67" w:rsidP="00233F67">
            <w:pPr>
              <w:pStyle w:val="Style11"/>
              <w:widowControl/>
              <w:tabs>
                <w:tab w:val="left" w:pos="709"/>
              </w:tabs>
              <w:spacing w:line="240" w:lineRule="atLeast"/>
              <w:ind w:firstLine="0"/>
              <w:jc w:val="center"/>
            </w:pPr>
            <w:r>
              <w:rPr>
                <w:rStyle w:val="FontStyle65"/>
                <w:lang w:eastAsia="en-US"/>
              </w:rPr>
              <w:t>Vardas Pavardė</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629D2" w14:textId="77777777" w:rsidR="00233F67" w:rsidRDefault="00233F67" w:rsidP="00233F67">
            <w:pPr>
              <w:pStyle w:val="Style11"/>
              <w:widowControl/>
              <w:tabs>
                <w:tab w:val="left" w:pos="709"/>
              </w:tabs>
              <w:spacing w:line="240" w:lineRule="atLeast"/>
              <w:ind w:firstLine="0"/>
              <w:jc w:val="center"/>
            </w:pPr>
            <w:r>
              <w:rPr>
                <w:rStyle w:val="FontStyle65"/>
                <w:lang w:eastAsia="en-US"/>
              </w:rPr>
              <w:t>El. pašto adresas</w:t>
            </w:r>
          </w:p>
        </w:tc>
      </w:tr>
    </w:tbl>
    <w:p w14:paraId="0721F340" w14:textId="77777777" w:rsidR="003F6ECE" w:rsidRDefault="003F6ECE">
      <w:pPr>
        <w:pStyle w:val="Style11"/>
        <w:widowControl/>
        <w:tabs>
          <w:tab w:val="left" w:pos="709"/>
        </w:tabs>
        <w:spacing w:line="240" w:lineRule="atLeast"/>
        <w:ind w:left="1069" w:firstLine="0"/>
      </w:pPr>
    </w:p>
    <w:p w14:paraId="0721F341" w14:textId="77777777" w:rsidR="003F6ECE" w:rsidRDefault="003F6ECE">
      <w:pPr>
        <w:pStyle w:val="Style11"/>
        <w:widowControl/>
        <w:tabs>
          <w:tab w:val="left" w:pos="709"/>
        </w:tabs>
        <w:spacing w:line="240" w:lineRule="atLeast"/>
        <w:ind w:left="1069" w:firstLine="0"/>
      </w:pPr>
    </w:p>
    <w:p w14:paraId="0721F342" w14:textId="77777777" w:rsidR="003F6ECE" w:rsidRDefault="003F6ECE">
      <w:pPr>
        <w:pStyle w:val="Style11"/>
        <w:widowControl/>
        <w:tabs>
          <w:tab w:val="left" w:pos="709"/>
        </w:tabs>
        <w:spacing w:line="240" w:lineRule="atLeast"/>
        <w:ind w:left="1069" w:firstLine="0"/>
      </w:pPr>
    </w:p>
    <w:p w14:paraId="0721F343" w14:textId="77777777" w:rsidR="003F6ECE" w:rsidRDefault="003F6ECE">
      <w:pPr>
        <w:pStyle w:val="Style11"/>
        <w:widowControl/>
        <w:tabs>
          <w:tab w:val="left" w:pos="709"/>
        </w:tabs>
        <w:spacing w:line="240" w:lineRule="atLeast"/>
        <w:ind w:left="1069" w:firstLine="0"/>
      </w:pPr>
    </w:p>
    <w:p w14:paraId="0721F355" w14:textId="77777777" w:rsidR="003F6ECE" w:rsidRDefault="003F6ECE">
      <w:pPr>
        <w:pStyle w:val="Style11"/>
        <w:widowControl/>
        <w:tabs>
          <w:tab w:val="left" w:pos="709"/>
        </w:tabs>
        <w:spacing w:line="240" w:lineRule="atLeast"/>
        <w:ind w:left="1069" w:firstLine="0"/>
      </w:pPr>
    </w:p>
    <w:tbl>
      <w:tblPr>
        <w:tblpPr w:leftFromText="180" w:rightFromText="180" w:vertAnchor="text" w:horzAnchor="margin" w:tblpY="158"/>
        <w:tblW w:w="9672" w:type="dxa"/>
        <w:tblCellMar>
          <w:left w:w="10" w:type="dxa"/>
          <w:right w:w="10" w:type="dxa"/>
        </w:tblCellMar>
        <w:tblLook w:val="04A0" w:firstRow="1" w:lastRow="0" w:firstColumn="1" w:lastColumn="0" w:noHBand="0" w:noVBand="1"/>
      </w:tblPr>
      <w:tblGrid>
        <w:gridCol w:w="4116"/>
        <w:gridCol w:w="463"/>
        <w:gridCol w:w="463"/>
        <w:gridCol w:w="463"/>
        <w:gridCol w:w="463"/>
        <w:gridCol w:w="463"/>
        <w:gridCol w:w="463"/>
        <w:gridCol w:w="463"/>
        <w:gridCol w:w="463"/>
        <w:gridCol w:w="463"/>
        <w:gridCol w:w="463"/>
        <w:gridCol w:w="463"/>
        <w:gridCol w:w="463"/>
      </w:tblGrid>
      <w:tr w:rsidR="00233F67" w14:paraId="7392D563" w14:textId="77777777" w:rsidTr="00233F67">
        <w:tc>
          <w:tcPr>
            <w:tcW w:w="4116" w:type="dxa"/>
            <w:tcBorders>
              <w:bottom w:val="single" w:sz="4" w:space="0" w:color="000000"/>
              <w:right w:val="single" w:sz="4" w:space="0" w:color="000000"/>
            </w:tcBorders>
            <w:shd w:val="clear" w:color="auto" w:fill="auto"/>
            <w:tcMar>
              <w:top w:w="0" w:type="dxa"/>
              <w:left w:w="108" w:type="dxa"/>
              <w:bottom w:w="0" w:type="dxa"/>
              <w:right w:w="108" w:type="dxa"/>
            </w:tcMar>
          </w:tcPr>
          <w:p w14:paraId="74894C9D" w14:textId="77777777" w:rsidR="00233F67" w:rsidRDefault="00233F67" w:rsidP="00233F67">
            <w:pPr>
              <w:pStyle w:val="Style11"/>
              <w:widowControl/>
              <w:tabs>
                <w:tab w:val="left" w:pos="709"/>
              </w:tabs>
              <w:spacing w:line="240" w:lineRule="atLeast"/>
              <w:ind w:firstLine="0"/>
            </w:pPr>
          </w:p>
        </w:tc>
        <w:tc>
          <w:tcPr>
            <w:tcW w:w="5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1E5E" w14:textId="77777777" w:rsidR="00233F67" w:rsidRDefault="00233F67" w:rsidP="00233F67">
            <w:pPr>
              <w:pStyle w:val="Style11"/>
              <w:widowControl/>
              <w:tabs>
                <w:tab w:val="left" w:pos="709"/>
              </w:tabs>
              <w:spacing w:line="240" w:lineRule="atLeast"/>
              <w:ind w:firstLine="0"/>
            </w:pPr>
            <w:r>
              <w:rPr>
                <w:rStyle w:val="FontStyle65"/>
                <w:sz w:val="20"/>
                <w:szCs w:val="20"/>
                <w:lang w:eastAsia="en-US"/>
              </w:rPr>
              <w:t>Metai:</w:t>
            </w:r>
          </w:p>
        </w:tc>
      </w:tr>
      <w:tr w:rsidR="00233F67" w14:paraId="67A42266" w14:textId="77777777" w:rsidTr="00233F67">
        <w:trPr>
          <w:cantSplit/>
          <w:trHeight w:val="116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111D9D" w14:textId="77777777" w:rsidR="00233F67" w:rsidRDefault="00233F67" w:rsidP="00233F67">
            <w:pPr>
              <w:pStyle w:val="Style11"/>
              <w:widowControl/>
              <w:tabs>
                <w:tab w:val="left" w:pos="709"/>
              </w:tabs>
              <w:spacing w:line="240" w:lineRule="atLeast"/>
              <w:ind w:firstLine="0"/>
              <w:jc w:val="center"/>
            </w:pPr>
            <w:r>
              <w:rPr>
                <w:rStyle w:val="FontStyle65"/>
                <w:b/>
                <w:bCs/>
                <w:sz w:val="20"/>
                <w:szCs w:val="20"/>
                <w:lang w:eastAsia="en-US"/>
              </w:rPr>
              <w:t>Užfiksuotų saugos incidentų statistika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22AA0A8C"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Sausis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70634FA8"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Vasaris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2CF3E614"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Kovas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23CE6575"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Balandis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0170B53"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Gegužė</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F1A567A"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Birželis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07472AB"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Liepa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E5FD69F"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Rugpjūtis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DB97D0F"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Rugsėjis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5FFF867C"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Spalis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68D71B4F"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Lapkritis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1F3FA4DB" w14:textId="77777777" w:rsidR="00233F67" w:rsidRDefault="00233F67" w:rsidP="00233F67">
            <w:pPr>
              <w:pStyle w:val="Style11"/>
              <w:widowControl/>
              <w:tabs>
                <w:tab w:val="left" w:pos="709"/>
              </w:tabs>
              <w:spacing w:line="240" w:lineRule="atLeast"/>
              <w:ind w:left="113" w:right="113" w:firstLine="0"/>
            </w:pPr>
            <w:r>
              <w:rPr>
                <w:rStyle w:val="FontStyle65"/>
                <w:b/>
                <w:bCs/>
                <w:sz w:val="18"/>
                <w:szCs w:val="18"/>
                <w:lang w:eastAsia="en-US"/>
              </w:rPr>
              <w:t>Gruodis</w:t>
            </w:r>
          </w:p>
        </w:tc>
      </w:tr>
      <w:tr w:rsidR="00233F67" w14:paraId="7447A8B7" w14:textId="77777777" w:rsidTr="0036598A">
        <w:trPr>
          <w:cantSplit/>
          <w:trHeight w:val="31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C88FC7" w14:textId="77777777" w:rsidR="00233F67" w:rsidRDefault="00233F67" w:rsidP="00233F67">
            <w:pPr>
              <w:pStyle w:val="Style11"/>
              <w:widowControl/>
              <w:tabs>
                <w:tab w:val="left" w:pos="709"/>
              </w:tabs>
              <w:spacing w:line="240" w:lineRule="atLeast"/>
              <w:ind w:firstLine="0"/>
            </w:pPr>
            <w:r>
              <w:rPr>
                <w:rStyle w:val="FontStyle65"/>
                <w:sz w:val="18"/>
                <w:szCs w:val="18"/>
                <w:lang w:eastAsia="en-US"/>
              </w:rPr>
              <w:t>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8E4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EEA1F"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872B"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69A3"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9D81"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A517B"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9993"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47798"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B7DF"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9B9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9E7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EDF5" w14:textId="77777777" w:rsidR="00233F67" w:rsidRDefault="00233F67" w:rsidP="0036598A">
            <w:pPr>
              <w:pStyle w:val="Style11"/>
              <w:widowControl/>
              <w:tabs>
                <w:tab w:val="left" w:pos="709"/>
              </w:tabs>
              <w:spacing w:line="240" w:lineRule="atLeast"/>
              <w:ind w:firstLine="0"/>
            </w:pPr>
          </w:p>
        </w:tc>
      </w:tr>
      <w:tr w:rsidR="00233F67" w14:paraId="7A1A127C" w14:textId="77777777" w:rsidTr="0036598A">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207714" w14:textId="77777777" w:rsidR="00233F67" w:rsidRDefault="00233F67" w:rsidP="00233F67">
            <w:pPr>
              <w:pStyle w:val="Style11"/>
              <w:widowControl/>
              <w:tabs>
                <w:tab w:val="left" w:pos="709"/>
              </w:tabs>
              <w:spacing w:line="240" w:lineRule="atLeast"/>
              <w:ind w:firstLine="0"/>
            </w:pPr>
            <w:r>
              <w:rPr>
                <w:rStyle w:val="FontStyle65"/>
                <w:sz w:val="18"/>
                <w:szCs w:val="18"/>
                <w:lang w:eastAsia="en-US"/>
              </w:rPr>
              <w:t>Sveiktos incidentas kai kreiptasi į gydymo įstaigą</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2B30"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79BA"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88B44"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3A079"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039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6BC8D"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6171"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D509"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A1D2"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D055"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BF498"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290A" w14:textId="77777777" w:rsidR="00233F67" w:rsidRDefault="00233F67" w:rsidP="0036598A">
            <w:pPr>
              <w:pStyle w:val="Style11"/>
              <w:widowControl/>
              <w:tabs>
                <w:tab w:val="left" w:pos="709"/>
              </w:tabs>
              <w:spacing w:line="240" w:lineRule="atLeast"/>
              <w:ind w:firstLine="0"/>
            </w:pPr>
          </w:p>
        </w:tc>
      </w:tr>
      <w:tr w:rsidR="00233F67" w14:paraId="20EABDB3" w14:textId="77777777" w:rsidTr="0036598A">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44258B" w14:textId="77777777" w:rsidR="00233F67" w:rsidRDefault="00233F67" w:rsidP="00233F67">
            <w:pPr>
              <w:pStyle w:val="Style11"/>
              <w:widowControl/>
              <w:tabs>
                <w:tab w:val="left" w:pos="709"/>
              </w:tabs>
              <w:spacing w:line="240" w:lineRule="atLeast"/>
              <w:ind w:firstLine="0"/>
            </w:pPr>
            <w:r>
              <w:rPr>
                <w:rStyle w:val="FontStyle65"/>
                <w:sz w:val="18"/>
                <w:szCs w:val="18"/>
                <w:lang w:eastAsia="en-US"/>
              </w:rPr>
              <w:t>Vos neįvykęs 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12EC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1D4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DADF"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8920D"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CBE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6F659"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977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6F9F"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3D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3B9A"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96660"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4C24" w14:textId="77777777" w:rsidR="00233F67" w:rsidRDefault="00233F67" w:rsidP="0036598A">
            <w:pPr>
              <w:pStyle w:val="Style11"/>
              <w:widowControl/>
              <w:tabs>
                <w:tab w:val="left" w:pos="709"/>
              </w:tabs>
              <w:spacing w:line="240" w:lineRule="atLeast"/>
              <w:ind w:firstLine="0"/>
            </w:pPr>
          </w:p>
        </w:tc>
      </w:tr>
      <w:tr w:rsidR="00233F67" w14:paraId="758BF683" w14:textId="77777777" w:rsidTr="0036598A">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7C2D7A" w14:textId="77777777" w:rsidR="00233F67" w:rsidRDefault="00233F67" w:rsidP="00233F67">
            <w:pPr>
              <w:pStyle w:val="Style11"/>
              <w:widowControl/>
              <w:tabs>
                <w:tab w:val="left" w:pos="709"/>
              </w:tabs>
              <w:spacing w:line="240" w:lineRule="atLeast"/>
              <w:ind w:firstLine="0"/>
            </w:pPr>
            <w:r>
              <w:rPr>
                <w:rStyle w:val="FontStyle65"/>
                <w:sz w:val="18"/>
                <w:szCs w:val="18"/>
                <w:lang w:eastAsia="en-US"/>
              </w:rPr>
              <w:t>Nesaugios darbo sąlygas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9D0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EB1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7BC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06CA"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70BE"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D82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33A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2FB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85E58"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7F1"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AEAD"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DBB8" w14:textId="77777777" w:rsidR="00233F67" w:rsidRDefault="00233F67" w:rsidP="0036598A">
            <w:pPr>
              <w:pStyle w:val="Style11"/>
              <w:widowControl/>
              <w:tabs>
                <w:tab w:val="left" w:pos="709"/>
              </w:tabs>
              <w:spacing w:line="240" w:lineRule="atLeast"/>
              <w:ind w:firstLine="0"/>
            </w:pPr>
          </w:p>
        </w:tc>
      </w:tr>
      <w:tr w:rsidR="00233F67" w14:paraId="0F004E12" w14:textId="77777777" w:rsidTr="0036598A">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7CE32C" w14:textId="77777777" w:rsidR="00233F67" w:rsidRDefault="00233F67" w:rsidP="00233F67">
            <w:pPr>
              <w:pStyle w:val="Style11"/>
              <w:widowControl/>
              <w:tabs>
                <w:tab w:val="left" w:pos="709"/>
              </w:tabs>
              <w:spacing w:line="240" w:lineRule="atLeast"/>
              <w:ind w:firstLine="0"/>
            </w:pPr>
            <w:r>
              <w:rPr>
                <w:rStyle w:val="FontStyle65"/>
                <w:sz w:val="18"/>
                <w:szCs w:val="18"/>
                <w:lang w:eastAsia="en-US"/>
              </w:rPr>
              <w:t>Nesaugus veiksmas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3D1E4"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1FE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8F00"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C1A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D90B"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7B0D"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6589"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FB01"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4514"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09CE"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C8ED"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0291" w14:textId="77777777" w:rsidR="00233F67" w:rsidRDefault="00233F67" w:rsidP="0036598A">
            <w:pPr>
              <w:pStyle w:val="Style11"/>
              <w:widowControl/>
              <w:tabs>
                <w:tab w:val="left" w:pos="709"/>
              </w:tabs>
              <w:spacing w:line="240" w:lineRule="atLeast"/>
              <w:ind w:firstLine="0"/>
            </w:pPr>
          </w:p>
        </w:tc>
      </w:tr>
      <w:tr w:rsidR="00233F67" w14:paraId="23311AAA" w14:textId="77777777" w:rsidTr="0036598A">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6587A9" w14:textId="6164517D" w:rsidR="00233F67" w:rsidRDefault="00331450" w:rsidP="00233F67">
            <w:pPr>
              <w:pStyle w:val="Style11"/>
              <w:widowControl/>
              <w:tabs>
                <w:tab w:val="left" w:pos="709"/>
              </w:tabs>
              <w:spacing w:line="240" w:lineRule="atLeast"/>
              <w:ind w:firstLine="0"/>
              <w:rPr>
                <w:rStyle w:val="FontStyle65"/>
                <w:sz w:val="18"/>
                <w:szCs w:val="18"/>
                <w:lang w:eastAsia="en-US"/>
              </w:rPr>
            </w:pPr>
            <w:r w:rsidRPr="00331450">
              <w:rPr>
                <w:rStyle w:val="FontStyle65"/>
                <w:sz w:val="18"/>
                <w:szCs w:val="18"/>
                <w:lang w:eastAsia="en-US"/>
              </w:rPr>
              <w:t>Rangovo darbuotojų išdirbtų valandų skaičius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5C0C"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29A7"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B7B9"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F5B3"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7E10"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01D4"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61E52"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16D1"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2066"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5C60B"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576E" w14:textId="77777777" w:rsidR="00233F67" w:rsidRDefault="00233F67" w:rsidP="0036598A">
            <w:pPr>
              <w:pStyle w:val="Style11"/>
              <w:widowControl/>
              <w:tabs>
                <w:tab w:val="left" w:pos="709"/>
              </w:tabs>
              <w:spacing w:line="240" w:lineRule="atLeast"/>
              <w:ind w:firstLine="0"/>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0316" w14:textId="77777777" w:rsidR="00233F67" w:rsidRDefault="00233F67" w:rsidP="0036598A">
            <w:pPr>
              <w:pStyle w:val="Style11"/>
              <w:widowControl/>
              <w:tabs>
                <w:tab w:val="left" w:pos="709"/>
              </w:tabs>
              <w:spacing w:line="240" w:lineRule="atLeast"/>
              <w:ind w:firstLine="0"/>
            </w:pPr>
          </w:p>
        </w:tc>
      </w:tr>
    </w:tbl>
    <w:p w14:paraId="6C1E8B0D" w14:textId="77777777" w:rsidR="005B5705" w:rsidRDefault="005B5705"/>
    <w:sectPr w:rsidR="005B5705" w:rsidSect="00025068">
      <w:pgSz w:w="11906" w:h="16838"/>
      <w:pgMar w:top="567" w:right="567"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C242" w14:textId="77777777" w:rsidR="00C83FAD" w:rsidRDefault="00C83FAD">
      <w:pPr>
        <w:spacing w:after="0" w:line="240" w:lineRule="auto"/>
      </w:pPr>
      <w:r>
        <w:separator/>
      </w:r>
    </w:p>
  </w:endnote>
  <w:endnote w:type="continuationSeparator" w:id="0">
    <w:p w14:paraId="72B13146" w14:textId="77777777" w:rsidR="00C83FAD" w:rsidRDefault="00C8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3B0B" w14:textId="77777777" w:rsidR="00C83FAD" w:rsidRDefault="00C83FAD">
      <w:pPr>
        <w:spacing w:after="0" w:line="240" w:lineRule="auto"/>
      </w:pPr>
      <w:r>
        <w:rPr>
          <w:color w:val="000000"/>
        </w:rPr>
        <w:separator/>
      </w:r>
    </w:p>
  </w:footnote>
  <w:footnote w:type="continuationSeparator" w:id="0">
    <w:p w14:paraId="447E247B" w14:textId="77777777" w:rsidR="00C83FAD" w:rsidRDefault="00C8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21502"/>
    <w:multiLevelType w:val="multilevel"/>
    <w:tmpl w:val="1E36500E"/>
    <w:lvl w:ilvl="0">
      <w:numFmt w:val="bullet"/>
      <w:lvlText w:val="-"/>
      <w:lvlJc w:val="left"/>
      <w:pPr>
        <w:ind w:left="1069" w:hanging="360"/>
      </w:pPr>
      <w:rPr>
        <w:rFonts w:ascii="Cambria" w:eastAsia="Times New Roman" w:hAnsi="Cambria" w:cs="Cambria"/>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135380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CE"/>
    <w:rsid w:val="00025068"/>
    <w:rsid w:val="00095FEB"/>
    <w:rsid w:val="00233F67"/>
    <w:rsid w:val="00331450"/>
    <w:rsid w:val="0036598A"/>
    <w:rsid w:val="00380983"/>
    <w:rsid w:val="003F6ECE"/>
    <w:rsid w:val="00480E5A"/>
    <w:rsid w:val="005B1A7D"/>
    <w:rsid w:val="005B5705"/>
    <w:rsid w:val="00A102A7"/>
    <w:rsid w:val="00AA7CAD"/>
    <w:rsid w:val="00B11412"/>
    <w:rsid w:val="00B80ADC"/>
    <w:rsid w:val="00C83FAD"/>
    <w:rsid w:val="00C8562B"/>
    <w:rsid w:val="00CF673C"/>
    <w:rsid w:val="00DB2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336"/>
  <w15:docId w15:val="{21A6A38A-A360-4557-9880-4111F9E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1">
    <w:name w:val="Style11"/>
    <w:basedOn w:val="prastasis"/>
    <w:pPr>
      <w:widowControl w:val="0"/>
      <w:autoSpaceDE w:val="0"/>
      <w:spacing w:after="0" w:line="259" w:lineRule="exact"/>
      <w:ind w:hanging="638"/>
      <w:jc w:val="both"/>
    </w:pPr>
    <w:rPr>
      <w:rFonts w:ascii="Arial" w:eastAsia="Times New Roman" w:hAnsi="Arial" w:cs="Arial"/>
      <w:sz w:val="24"/>
      <w:szCs w:val="24"/>
      <w:lang w:eastAsia="lt-LT"/>
    </w:rPr>
  </w:style>
  <w:style w:type="character" w:customStyle="1" w:styleId="FontStyle65">
    <w:name w:val="Font Style65"/>
    <w:rPr>
      <w:rFonts w:ascii="Cambria" w:hAnsi="Cambria" w:cs="Cambria"/>
      <w:sz w:val="16"/>
      <w:szCs w:val="16"/>
    </w:r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uga@kn.l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69571513DF84E8472ABFBBDA0158F" ma:contentTypeVersion="12" ma:contentTypeDescription="Create a new document." ma:contentTypeScope="" ma:versionID="6961c9caf0b0a5287cb967b3cf596c0b">
  <xsd:schema xmlns:xsd="http://www.w3.org/2001/XMLSchema" xmlns:xs="http://www.w3.org/2001/XMLSchema" xmlns:p="http://schemas.microsoft.com/office/2006/metadata/properties" xmlns:ns2="db2cdfc2-f3fa-4289-accf-467df1e5e340" xmlns:ns3="ee51c51f-54b6-4699-9106-7119ad40abad" targetNamespace="http://schemas.microsoft.com/office/2006/metadata/properties" ma:root="true" ma:fieldsID="cd6bb36f8ad847ec8821ce789d1e0320" ns2:_="" ns3:_="">
    <xsd:import namespace="db2cdfc2-f3fa-4289-accf-467df1e5e340"/>
    <xsd:import namespace="ee51c51f-54b6-4699-9106-7119ad40ab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cdfc2-f3fa-4289-accf-467df1e5e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774813-02ca-419b-bb1e-6abc23a7eb48}" ma:internalName="TaxCatchAll" ma:showField="CatchAllData" ma:web="db2cdfc2-f3fa-4289-accf-467df1e5e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1c51f-54b6-4699-9106-7119ad40a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51c51f-54b6-4699-9106-7119ad40abad">
      <Terms xmlns="http://schemas.microsoft.com/office/infopath/2007/PartnerControls"/>
    </lcf76f155ced4ddcb4097134ff3c332f>
    <TaxCatchAll xmlns="db2cdfc2-f3fa-4289-accf-467df1e5e340" xsi:nil="true"/>
  </documentManagement>
</p:properties>
</file>

<file path=customXml/itemProps1.xml><?xml version="1.0" encoding="utf-8"?>
<ds:datastoreItem xmlns:ds="http://schemas.openxmlformats.org/officeDocument/2006/customXml" ds:itemID="{61A41788-27DF-4D82-A4D4-4BC5215DE66D}"/>
</file>

<file path=customXml/itemProps2.xml><?xml version="1.0" encoding="utf-8"?>
<ds:datastoreItem xmlns:ds="http://schemas.openxmlformats.org/officeDocument/2006/customXml" ds:itemID="{9DDDDC0F-013A-45AA-B73E-9894C934DBD6}"/>
</file>

<file path=customXml/itemProps3.xml><?xml version="1.0" encoding="utf-8"?>
<ds:datastoreItem xmlns:ds="http://schemas.openxmlformats.org/officeDocument/2006/customXml" ds:itemID="{5240B3CC-352F-4626-BEB9-4D9A44F63010}"/>
</file>

<file path=docProps/app.xml><?xml version="1.0" encoding="utf-8"?>
<Properties xmlns="http://schemas.openxmlformats.org/officeDocument/2006/extended-properties" xmlns:vt="http://schemas.openxmlformats.org/officeDocument/2006/docPropsVTypes">
  <Template>Normal</Template>
  <TotalTime>12</TotalTime>
  <Pages>1</Pages>
  <Words>1735</Words>
  <Characters>989</Characters>
  <Application>Microsoft Office Word</Application>
  <DocSecurity>0</DocSecurity>
  <Lines>8</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 Mataitis</dc:creator>
  <dc:description/>
  <cp:lastModifiedBy>Martynas Seniūnas</cp:lastModifiedBy>
  <cp:revision>15</cp:revision>
  <dcterms:created xsi:type="dcterms:W3CDTF">2022-11-16T14:04:00Z</dcterms:created>
  <dcterms:modified xsi:type="dcterms:W3CDTF">2023-11-21T14:53:00Z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0x01010052E69571513DF84E8472ABFBBDA0158F</vt:lpwstr>
  </property>
</Properties>
</file>